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rPr>
          <w:rFonts w:ascii="Calibri" w:hAnsi="Calibri" w:cs="Calibri"/>
          <w:b w:val="false"/>
          <w:sz w:val="16"/>
          <w:szCs w:val="16"/>
        </w:rPr>
      </w:pPr>
      <w:r>
        <w:rPr>
          <w:rFonts w:cs="Calibri" w:ascii="Calibri" w:hAnsi="Calibri"/>
          <w:b w:val="false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20" w:top="1418" w:footer="720" w:bottom="77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Arial Bold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rFonts w:ascii="Arial" w:hAnsi="Arial" w:cs="Arial"/>
      </w:rPr>
    </w:pPr>
    <w:r>
      <w:rPr>
        <w:rFonts w:cs="Arial" w:ascii="Arial" w:hAnsi="Arial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rStyle w:val="PageNumber"/>
                              <w:rFonts w:ascii="Arial" w:hAnsi="Arial" w:cs="Arial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 w:ascii="Arial" w:hAnsi="Arial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jc w:val="center"/>
                      <w:rPr>
                        <w:rStyle w:val="PageNumber"/>
                        <w:rFonts w:ascii="Arial" w:hAnsi="Arial" w:cs="Arial"/>
                      </w:rPr>
                    </w:pPr>
                    <w:r>
                      <w:rPr>
                        <w:rStyle w:val="PageNumber"/>
                        <w:rFonts w:cs="Arial" w:ascii="Arial" w:hAnsi="Arial"/>
                      </w:rPr>
                      <w:fldChar w:fldCharType="begin"/>
                    </w:r>
                    <w:r>
                      <w:rPr>
                        <w:rStyle w:val="PageNumber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rFonts w:cs="Arial" w:ascii="Arial" w:hAnsi="Arial"/>
                      </w:rPr>
                      <w:t>0</w:t>
                    </w:r>
                    <w:r>
                      <w:rPr>
                        <w:rStyle w:val="PageNumber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left" w:pos="4253" w:leader="none"/>
        <w:tab w:val="left" w:pos="4820" w:leader="none"/>
      </w:tabs>
      <w:rPr/>
    </w:pPr>
    <w:r>
      <w:rPr/>
      <w:tab/>
    </w:r>
  </w:p>
  <w:p>
    <w:pPr>
      <w:pStyle w:val="Normal"/>
      <w:pBdr>
        <w:top w:val="single" w:sz="4" w:space="1" w:color="000000"/>
      </w:pBdr>
      <w:tabs>
        <w:tab w:val="left" w:pos="4253" w:leader="none"/>
        <w:tab w:val="left" w:pos="4820" w:leader="none"/>
      </w:tabs>
      <w:jc w:val="center"/>
      <w:rPr>
        <w:rFonts w:ascii="Arial" w:hAnsi="Arial" w:cs="Arial"/>
        <w:sz w:val="18"/>
      </w:rPr>
    </w:pPr>
    <w: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261620</wp:posOffset>
          </wp:positionH>
          <wp:positionV relativeFrom="paragraph">
            <wp:posOffset>26035</wp:posOffset>
          </wp:positionV>
          <wp:extent cx="450215" cy="433705"/>
          <wp:effectExtent l="0" t="0" r="0" b="0"/>
          <wp:wrapSquare wrapText="largest"/>
          <wp:docPr id="4" name="Image 1 Copy 1" descr="Une image contenant Graphique, graphisme, clipart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 Copy 1" descr="Une image contenant Graphique, graphisme, clipart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8"/>
      </w:rPr>
      <w:t>Imagerie, Radiothérapie Innovante, et médecine des Systèmes (IRIS)</w:t>
    </w:r>
  </w:p>
  <w:p>
    <w:pPr>
      <w:pStyle w:val="Normal"/>
      <w:pBdr>
        <w:top w:val="single" w:sz="4" w:space="1" w:color="000000"/>
      </w:pBdr>
      <w:tabs>
        <w:tab w:val="left" w:pos="4253" w:leader="none"/>
        <w:tab w:val="left" w:pos="4820" w:leader="none"/>
      </w:tabs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UMR 9029 CNRS, U</w:t>
    </w:r>
    <w:r>
      <w:rPr>
        <w:rFonts w:cs="Arial" w:ascii="Arial" w:hAnsi="Arial"/>
        <w:sz w:val="18"/>
      </w:rPr>
      <w:t>1353</w:t>
    </w:r>
    <w:r>
      <w:rPr>
        <w:rFonts w:cs="Arial" w:ascii="Arial" w:hAnsi="Arial"/>
        <w:sz w:val="18"/>
      </w:rPr>
      <w:t xml:space="preserve"> Inserm, Institut Curie, Université Versailles Saint-Quentin</w:t>
    </w:r>
  </w:p>
  <w:p>
    <w:pPr>
      <w:pStyle w:val="Normal"/>
      <w:suppressAutoHyphens w:val="false"/>
      <w:jc w:val="center"/>
      <w:rPr>
        <w:lang w:val="en-US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4345940</wp:posOffset>
          </wp:positionH>
          <wp:positionV relativeFrom="paragraph">
            <wp:posOffset>94615</wp:posOffset>
          </wp:positionV>
          <wp:extent cx="479425" cy="479425"/>
          <wp:effectExtent l="0" t="0" r="0" b="0"/>
          <wp:wrapSquare wrapText="largest"/>
          <wp:docPr id="5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4927600</wp:posOffset>
          </wp:positionH>
          <wp:positionV relativeFrom="paragraph">
            <wp:posOffset>94615</wp:posOffset>
          </wp:positionV>
          <wp:extent cx="843280" cy="435610"/>
          <wp:effectExtent l="0" t="0" r="0" b="0"/>
          <wp:wrapSquare wrapText="largest"/>
          <wp:docPr id="6" name="Image 3" descr="Une image contenant texte, Graphiqu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 descr="Une image contenant texte, Graphique, graphism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8"/>
        <w:lang w:val="en-US"/>
      </w:rPr>
      <w:t>Orsay/Paris/Saint-Cloud, France</w:t>
    </w:r>
    <w:r>
      <w:rPr>
        <w:rFonts w:cs="Arial" w:ascii="Arial" w:hAnsi="Arial"/>
        <w:color w:val="000000"/>
        <w:sz w:val="18"/>
        <w:szCs w:val="18"/>
        <w:lang w:val="en-US" w:eastAsia="fr-FR"/>
      </w:rPr>
      <w:t>,</w:t>
    </w:r>
    <w:r>
      <w:rPr>
        <w:rFonts w:cs="Arial" w:ascii="Arial" w:hAnsi="Arial"/>
        <w:sz w:val="18"/>
        <w:szCs w:val="18"/>
        <w:lang w:val="en-US"/>
      </w:rPr>
      <w:t xml:space="preserve"> </w:t>
    </w:r>
    <w:r>
      <w:rPr>
        <w:rStyle w:val="Hyperlink"/>
        <w:rFonts w:cs="Arial" w:ascii="Arial" w:hAnsi="Arial"/>
        <w:sz w:val="18"/>
        <w:szCs w:val="18"/>
        <w:lang w:val="en-US"/>
      </w:rPr>
      <w:t>https://www.iris-curie.fr</w:t>
    </w:r>
  </w:p>
  <w:p>
    <w:pPr>
      <w:pStyle w:val="Normal"/>
      <w:suppressAutoHyphens w:val="false"/>
      <w:jc w:val="center"/>
      <w:rPr>
        <w:lang w:val="en-US"/>
      </w:rPr>
    </w:pPr>
    <w:r>
      <w:rPr>
        <w:lang w:val="en-US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3857625</wp:posOffset>
          </wp:positionH>
          <wp:positionV relativeFrom="paragraph">
            <wp:posOffset>30480</wp:posOffset>
          </wp:positionV>
          <wp:extent cx="414020" cy="408940"/>
          <wp:effectExtent l="0" t="0" r="0" b="0"/>
          <wp:wrapSquare wrapText="largest"/>
          <wp:docPr id="7" name="Image 2" descr="Une image contenant Police, Graphique, logo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Une image contenant Police, Graphique, logo, cerc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uppressAutoHyphens w:val="false"/>
      <w:jc w:val="center"/>
      <w:rPr>
        <w:lang w:val="en-US"/>
      </w:rPr>
    </w:pPr>
    <w:r>
      <w:rPr>
        <w:lang w:val="en-US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2983865</wp:posOffset>
          </wp:positionH>
          <wp:positionV relativeFrom="paragraph">
            <wp:posOffset>31115</wp:posOffset>
          </wp:positionV>
          <wp:extent cx="802005" cy="266065"/>
          <wp:effectExtent l="0" t="0" r="0" b="0"/>
          <wp:wrapSquare wrapText="largest"/>
          <wp:docPr id="8" name="I 1" descr="logo inse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 1" descr="logo inserm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0" t="0" r="14910" b="33354"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uppressAutoHyphens w:val="false"/>
      <w:jc w:val="cen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851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-785495</wp:posOffset>
          </wp:positionH>
          <wp:positionV relativeFrom="paragraph">
            <wp:posOffset>92075</wp:posOffset>
          </wp:positionV>
          <wp:extent cx="633095" cy="609600"/>
          <wp:effectExtent l="0" t="0" r="0" b="0"/>
          <wp:wrapSquare wrapText="largest"/>
          <wp:docPr id="1" name="Image 1" descr="Une image contenant Graphique, graphisme, clipart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graphisme, clipart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</w:rPr>
      <w:t xml:space="preserve">               </w:t>
    </w:r>
    <w:r>
      <w:rPr>
        <w:rFonts w:cs="Calibri" w:ascii="Calibri" w:hAnsi="Calibri"/>
        <w:b/>
        <w:bCs/>
        <w:sz w:val="16"/>
        <w:szCs w:val="16"/>
      </w:rPr>
      <w:t>Imagerie, Radiothérapie Innovante, et médecine des Systèmes</w:t>
    </w:r>
  </w:p>
  <w:p>
    <w:pPr>
      <w:pStyle w:val="Heading2"/>
      <w:numPr>
        <w:ilvl w:val="1"/>
        <w:numId w:val="1"/>
      </w:numPr>
      <w:rPr>
        <w:rFonts w:ascii="Calibri" w:hAnsi="Calibri" w:cs="Calibri"/>
        <w:b w:val="false"/>
        <w:bCs/>
        <w:sz w:val="16"/>
        <w:szCs w:val="16"/>
      </w:rPr>
    </w:pPr>
    <w:r>
      <w:rPr>
        <w:rFonts w:cs="Calibri" w:ascii="Calibri" w:hAnsi="Calibri"/>
        <w:b w:val="false"/>
        <w:bCs/>
        <w:sz w:val="16"/>
        <w:szCs w:val="16"/>
      </w:rPr>
      <w:t>UMR 9029 CNRS, U1</w:t>
    </w:r>
    <w:r>
      <w:rPr>
        <w:rFonts w:cs="Calibri" w:ascii="Calibri" w:hAnsi="Calibri"/>
        <w:b w:val="false"/>
        <w:bCs/>
        <w:sz w:val="16"/>
        <w:szCs w:val="16"/>
      </w:rPr>
      <w:t>353</w:t>
    </w:r>
    <w:r>
      <w:rPr>
        <w:rFonts w:cs="Calibri" w:ascii="Calibri" w:hAnsi="Calibri"/>
        <w:b w:val="false"/>
        <w:bCs/>
        <w:sz w:val="16"/>
        <w:szCs w:val="16"/>
      </w:rPr>
      <w:t xml:space="preserve"> Inserm, Institut Curie, Université Versailles Saint-Quentin</w:t>
    </w:r>
  </w:p>
  <w:p>
    <w:pPr>
      <w:pStyle w:val="Heading2"/>
      <w:numPr>
        <w:ilvl w:val="1"/>
        <w:numId w:val="1"/>
      </w:numPr>
      <w:rPr>
        <w:rFonts w:ascii="Calibri" w:hAnsi="Calibri" w:cs="Calibri"/>
        <w:b w:val="false"/>
        <w:sz w:val="16"/>
        <w:szCs w:val="16"/>
      </w:rPr>
    </w:pPr>
    <w:r>
      <w:rPr>
        <w:rFonts w:cs="Calibri" w:ascii="Calibri" w:hAnsi="Calibri"/>
        <w:b w:val="false"/>
        <w:sz w:val="16"/>
        <w:szCs w:val="16"/>
      </w:rPr>
      <w:t>Centre de Recherche de l’Institut Curie</w:t>
    </w:r>
  </w:p>
  <w:p>
    <w:pPr>
      <w:pStyle w:val="Heading2"/>
      <w:numPr>
        <w:ilvl w:val="1"/>
        <w:numId w:val="1"/>
      </w:numPr>
      <w:rPr>
        <w:rFonts w:ascii="Calibri" w:hAnsi="Calibri" w:cs="Calibri"/>
        <w:b w:val="false"/>
        <w:sz w:val="16"/>
        <w:szCs w:val="16"/>
      </w:rPr>
    </w:pPr>
    <w:r>
      <w:rPr>
        <w:rFonts w:cs="Calibri" w:ascii="Calibri" w:hAnsi="Calibri"/>
        <w:b w:val="false"/>
        <w:sz w:val="16"/>
        <w:szCs w:val="16"/>
      </w:rPr>
      <w:t>Centre Universitaire</w:t>
    </w:r>
  </w:p>
  <w:p>
    <w:pPr>
      <w:pStyle w:val="Heading2"/>
      <w:numPr>
        <w:ilvl w:val="1"/>
        <w:numId w:val="1"/>
      </w:numPr>
      <w:rPr>
        <w:rFonts w:ascii="Calibri" w:hAnsi="Calibri" w:cs="Calibri"/>
        <w:b w:val="false"/>
        <w:sz w:val="16"/>
        <w:szCs w:val="16"/>
      </w:rPr>
    </w:pPr>
    <w:r>
      <w:rPr>
        <w:rFonts w:cs="Calibri" w:ascii="Calibri" w:hAnsi="Calibri"/>
        <w:b w:val="false"/>
        <w:sz w:val="16"/>
        <w:szCs w:val="16"/>
      </w:rPr>
      <w:t>Bâtiment 101B</w:t>
    </w:r>
  </w:p>
  <w:p>
    <w:pPr>
      <w:pStyle w:val="Heading2"/>
      <w:numPr>
        <w:ilvl w:val="1"/>
        <w:numId w:val="1"/>
      </w:numPr>
      <w:rPr>
        <w:rFonts w:ascii="Calibri" w:hAnsi="Calibri" w:cs="Calibri"/>
        <w:b w:val="false"/>
        <w:sz w:val="16"/>
        <w:szCs w:val="16"/>
      </w:rPr>
    </w:pPr>
    <w:r>
      <w:rPr>
        <w:rFonts w:cs="Calibri" w:ascii="Calibri" w:hAnsi="Calibri"/>
        <w:b w:val="false"/>
        <w:sz w:val="16"/>
        <w:szCs w:val="16"/>
      </w:rPr>
      <w:t>Rue Henri Becquerel</w:t>
    </w:r>
  </w:p>
  <w:p>
    <w:pPr>
      <w:pStyle w:val="Normal"/>
      <w:ind w:left="-851"/>
      <w:rPr/>
    </w:pPr>
    <w:r>
      <w:rPr>
        <w:rFonts w:cs="Calibri" w:ascii="Calibri" w:hAnsi="Calibri"/>
        <w:b w:val="false"/>
        <w:sz w:val="16"/>
        <w:szCs w:val="16"/>
      </w:rPr>
      <w:tab/>
      <w:t>91401 Orsay Cedex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48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868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ar-S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Helvetica" w:hAnsi="Helvetica" w:cs="Helvetica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4253" w:leader="none"/>
        <w:tab w:val="left" w:pos="4820" w:leader="none"/>
      </w:tabs>
      <w:outlineLvl w:val="1"/>
    </w:pPr>
    <w:rPr>
      <w:rFonts w:ascii="Arial Bold" w:hAnsi="Arial Bold" w:cs="Arial Bold"/>
      <w:b/>
    </w:rPr>
  </w:style>
  <w:style w:type="paragraph" w:styleId="Heading6">
    <w:name w:val="Heading 6"/>
    <w:basedOn w:val="Normal"/>
    <w:next w:val="Normal"/>
    <w:link w:val="Titre6Car"/>
    <w:qFormat/>
    <w:rsid w:val="00a42a44"/>
    <w:p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Heading9">
    <w:name w:val="Heading 9"/>
    <w:basedOn w:val="Normal"/>
    <w:next w:val="Normal"/>
    <w:link w:val="Titre9Car"/>
    <w:qFormat/>
    <w:rsid w:val="000a7ba7"/>
    <w:pPr>
      <w:spacing w:before="240" w:after="60"/>
      <w:outlineLvl w:val="8"/>
    </w:pPr>
    <w:rPr>
      <w:rFonts w:ascii="Calibri" w:hAnsi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Arial" w:hAnsi="Arial" w:eastAsia="Times New Roman" w:cs="Aria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Arial" w:hAnsi="Arial" w:eastAsia="Times New Roman" w:cs="Aria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Lienhypertexte1" w:customStyle="1">
    <w:name w:val="Lien hypertexte1"/>
    <w:qFormat/>
    <w:rPr>
      <w:color w:val="0000FF"/>
      <w:u w:val="single"/>
    </w:rPr>
  </w:style>
  <w:style w:type="character" w:styleId="Hyperlink">
    <w:name w:val="Hyperlink"/>
    <w:rsid w:val="00f60bf4"/>
    <w:rPr>
      <w:color w:val="0000FF"/>
      <w:u w:val="single"/>
    </w:rPr>
  </w:style>
  <w:style w:type="character" w:styleId="Titre6Car" w:customStyle="1">
    <w:name w:val="Titre 6 Car"/>
    <w:link w:val="Heading6"/>
    <w:qFormat/>
    <w:rsid w:val="00a42a44"/>
    <w:rPr>
      <w:rFonts w:ascii="Cambria" w:hAnsi="Cambria" w:eastAsia="Times New Roman" w:cs="Times New Roman"/>
      <w:b/>
      <w:bCs/>
      <w:sz w:val="22"/>
      <w:szCs w:val="22"/>
      <w:lang w:eastAsia="ar-SA"/>
    </w:rPr>
  </w:style>
  <w:style w:type="character" w:styleId="Titre9Car" w:customStyle="1">
    <w:name w:val="Titre 9 Car"/>
    <w:link w:val="Heading9"/>
    <w:qFormat/>
    <w:rsid w:val="000a7ba7"/>
    <w:rPr>
      <w:rFonts w:ascii="Calibri" w:hAnsi="Calibri" w:eastAsia="Times New Roman" w:cs="Times New Roman"/>
      <w:sz w:val="22"/>
      <w:szCs w:val="22"/>
      <w:lang w:eastAsia="ar-SA"/>
    </w:rPr>
  </w:style>
  <w:style w:type="character" w:styleId="PageNumber">
    <w:name w:val="Page Number"/>
    <w:basedOn w:val="DefaultParagraphFont"/>
    <w:rsid w:val="00c325b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627d2f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semiHidden/>
    <w:qFormat/>
    <w:rsid w:val="002555d4"/>
    <w:rPr>
      <w:sz w:val="18"/>
      <w:szCs w:val="18"/>
      <w:lang w:eastAsia="ar-SA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BodyText">
    <w:name w:val="Body Text"/>
    <w:basedOn w:val="Normal"/>
    <w:pPr>
      <w:tabs>
        <w:tab w:val="clear" w:pos="4820"/>
        <w:tab w:val="left" w:pos="4536" w:leader="none"/>
      </w:tabs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Hindi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xplorateurdedocuments1" w:customStyle="1">
    <w:name w:val="Explorateur de documents1"/>
    <w:basedOn w:val="Normal"/>
    <w:qFormat/>
    <w:pPr>
      <w:shd w:val="clear" w:color="auto" w:fill="000080"/>
    </w:pPr>
    <w:rPr>
      <w:rFonts w:ascii="Geneva" w:hAnsi="Geneva" w:cs="Geneva"/>
    </w:rPr>
  </w:style>
  <w:style w:type="paragraph" w:styleId="Corpsdetexte21" w:customStyle="1">
    <w:name w:val="Corps de texte 21"/>
    <w:basedOn w:val="Normal"/>
    <w:qFormat/>
    <w:pPr>
      <w:tabs>
        <w:tab w:val="left" w:pos="4253" w:leader="none"/>
        <w:tab w:val="left" w:pos="4820" w:leader="none"/>
      </w:tabs>
      <w:jc w:val="both"/>
    </w:pPr>
    <w:rPr>
      <w:sz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48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4820"/>
        <w:tab w:val="center" w:pos="4536" w:leader="none"/>
        <w:tab w:val="right" w:pos="9072" w:leader="none"/>
      </w:tabs>
    </w:pPr>
    <w:rPr/>
  </w:style>
  <w:style w:type="paragraph" w:styleId="title1" w:customStyle="1">
    <w:name w:val="title 1"/>
    <w:basedOn w:val="Normal"/>
    <w:qFormat/>
    <w:rsid w:val="00a42a44"/>
    <w:pPr>
      <w:suppressAutoHyphens w:val="false"/>
      <w:jc w:val="both"/>
    </w:pPr>
    <w:rPr>
      <w:rFonts w:ascii="Times" w:hAnsi="Times"/>
      <w:b/>
      <w:sz w:val="24"/>
      <w:lang w:eastAsia="fr-FR"/>
    </w:rPr>
  </w:style>
  <w:style w:type="paragraph" w:styleId="BalloonText">
    <w:name w:val="Balloon Text"/>
    <w:basedOn w:val="Normal"/>
    <w:link w:val="TextedebullesCar"/>
    <w:semiHidden/>
    <w:unhideWhenUsed/>
    <w:qFormat/>
    <w:rsid w:val="002555d4"/>
    <w:pPr/>
    <w:rPr>
      <w:sz w:val="18"/>
      <w:szCs w:val="18"/>
    </w:rPr>
  </w:style>
  <w:style w:type="paragraph" w:styleId="ListParagraph">
    <w:name w:val="List Paragraph"/>
    <w:basedOn w:val="Normal"/>
    <w:qFormat/>
    <w:rsid w:val="00e9215c"/>
    <w:pPr>
      <w:spacing w:before="0" w:after="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Macintosh%20HD:Applications:Microsoft%20Office%2098:Modèles:Lettres%20et%20télécopies:courrier%20inserm%20W6</Template>
  <TotalTime>8</TotalTime>
  <Application>LibreOffice/24.2.7.2$Linux_X86_64 LibreOffice_project/420$Build-2</Application>
  <AppVersion>15.0000</AppVersion>
  <Pages>1</Pages>
  <Words>56</Words>
  <Characters>409</Characters>
  <CharactersWithSpaces>470</CharactersWithSpaces>
  <Paragraphs>13</Paragraphs>
  <Company>IMNC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2026-01-14T10:46:00Z</dcterms:created>
  <dc:creator>Joelle ENCINAS</dc:creator>
  <dc:description/>
  <dc:language>en-US</dc:language>
  <cp:lastModifiedBy/>
  <cp:lastPrinted>2024-01-24T13:58:00Z</cp:lastPrinted>
  <dcterms:modified xsi:type="dcterms:W3CDTF">2026-01-22T11:45:31Z</dcterms:modified>
  <cp:revision>4</cp:revision>
  <dc:subject/>
  <dc:title>Unité de Recherche U494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